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1E67BE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E67B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1E67BE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4"/>
          <w:lang w:eastAsia="ru-RU"/>
        </w:rPr>
      </w:pPr>
    </w:p>
    <w:p w:rsidR="00CC7DB8" w:rsidRPr="001E67BE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1E67BE" w:rsidRPr="001E67BE">
        <w:rPr>
          <w:rFonts w:ascii="Times New Roman" w:hAnsi="Times New Roman"/>
          <w:b/>
          <w:sz w:val="24"/>
          <w:szCs w:val="26"/>
          <w:lang w:eastAsia="ru-RU"/>
        </w:rPr>
        <w:t>12</w:t>
      </w:r>
      <w:r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1E67B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1E67BE"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 сентября</w:t>
      </w:r>
      <w:r w:rsidR="00D90EE8"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1E67BE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1E67BE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1E67B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1E67B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1E67BE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26"/>
          <w:lang w:eastAsia="ru-RU"/>
        </w:rPr>
      </w:pP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E67BE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1E67B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1E67BE" w:rsidRDefault="001E67B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п</w:t>
      </w:r>
      <w:r w:rsidRPr="0046044A">
        <w:rPr>
          <w:rFonts w:ascii="Times New Roman" w:hAnsi="Times New Roman"/>
          <w:sz w:val="24"/>
          <w:szCs w:val="24"/>
          <w:lang w:eastAsia="ru-RU"/>
        </w:rPr>
        <w:t>роект внесения изменений в Правила землепользования и застройки города Твери, утвержденные решением Тверской городской Думы от 02.07.2003 № 71,</w:t>
      </w:r>
      <w:r w:rsidRPr="004604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044A">
        <w:rPr>
          <w:rFonts w:ascii="Times New Roman" w:hAnsi="Times New Roman"/>
          <w:sz w:val="24"/>
          <w:szCs w:val="24"/>
          <w:lang w:eastAsia="ru-RU"/>
        </w:rPr>
        <w:t xml:space="preserve">относительно уточняемой части земельного участка в кадастровом квартале 69:40:0100186, прилегающего к земельному участку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46044A">
        <w:rPr>
          <w:rFonts w:ascii="Times New Roman" w:hAnsi="Times New Roman"/>
          <w:sz w:val="24"/>
          <w:szCs w:val="24"/>
          <w:lang w:eastAsia="ru-RU"/>
        </w:rPr>
        <w:t xml:space="preserve">с кадастровым номером 69:40:0100186:54 (адрес: установлено относительно ориентира, </w:t>
      </w:r>
      <w:r w:rsidRPr="001E67BE">
        <w:rPr>
          <w:rFonts w:ascii="Times New Roman" w:hAnsi="Times New Roman"/>
          <w:sz w:val="24"/>
          <w:szCs w:val="24"/>
          <w:lang w:eastAsia="ru-RU"/>
        </w:rPr>
        <w:t>расположенного в границах участка.</w:t>
      </w:r>
      <w:proofErr w:type="gramEnd"/>
      <w:r w:rsidRPr="001E67BE">
        <w:rPr>
          <w:rFonts w:ascii="Times New Roman" w:hAnsi="Times New Roman"/>
          <w:sz w:val="24"/>
          <w:szCs w:val="24"/>
          <w:lang w:eastAsia="ru-RU"/>
        </w:rPr>
        <w:t xml:space="preserve"> Почтовый адрес ориентира: Тверская область, г. Тверь,                    пер. </w:t>
      </w:r>
      <w:proofErr w:type="gramStart"/>
      <w:r w:rsidRPr="001E67BE">
        <w:rPr>
          <w:rFonts w:ascii="Times New Roman" w:hAnsi="Times New Roman"/>
          <w:sz w:val="24"/>
          <w:szCs w:val="24"/>
          <w:lang w:eastAsia="ru-RU"/>
        </w:rPr>
        <w:t>Булгарский</w:t>
      </w:r>
      <w:proofErr w:type="gramEnd"/>
      <w:r w:rsidRPr="001E67BE">
        <w:rPr>
          <w:rFonts w:ascii="Times New Roman" w:hAnsi="Times New Roman"/>
          <w:sz w:val="24"/>
          <w:szCs w:val="24"/>
          <w:lang w:eastAsia="ru-RU"/>
        </w:rPr>
        <w:t>, д. 3)</w:t>
      </w:r>
      <w:r w:rsidR="00CC7DB8" w:rsidRPr="001E67BE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E67B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1E67BE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1E67BE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E67BE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1E67BE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1E67BE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1E67BE">
        <w:rPr>
          <w:rFonts w:ascii="Times New Roman" w:eastAsiaTheme="minorHAnsi" w:hAnsi="Times New Roman"/>
          <w:sz w:val="24"/>
          <w:szCs w:val="26"/>
        </w:rPr>
        <w:t>0</w:t>
      </w:r>
      <w:r w:rsidRPr="001E67BE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1E67BE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1E67BE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1E67BE">
        <w:rPr>
          <w:rFonts w:ascii="Times New Roman" w:eastAsiaTheme="minorHAnsi" w:hAnsi="Times New Roman"/>
          <w:sz w:val="24"/>
          <w:szCs w:val="26"/>
        </w:rPr>
        <w:t xml:space="preserve"> </w:t>
      </w:r>
      <w:r w:rsidR="001E67BE" w:rsidRPr="001E67BE">
        <w:rPr>
          <w:rFonts w:ascii="Times New Roman" w:eastAsiaTheme="minorHAnsi" w:hAnsi="Times New Roman"/>
          <w:sz w:val="24"/>
          <w:szCs w:val="26"/>
        </w:rPr>
        <w:t>44</w:t>
      </w:r>
      <w:r w:rsidR="00D76E4D" w:rsidRPr="001E67BE">
        <w:rPr>
          <w:rFonts w:ascii="Times New Roman" w:eastAsiaTheme="minorHAnsi" w:hAnsi="Times New Roman"/>
          <w:sz w:val="24"/>
          <w:szCs w:val="26"/>
        </w:rPr>
        <w:t>-19</w:t>
      </w:r>
      <w:r w:rsidRPr="001E67BE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1E67BE">
        <w:rPr>
          <w:rFonts w:ascii="Times New Roman" w:eastAsiaTheme="minorHAnsi" w:hAnsi="Times New Roman"/>
          <w:sz w:val="24"/>
          <w:szCs w:val="26"/>
        </w:rPr>
        <w:t xml:space="preserve"> </w:t>
      </w:r>
      <w:r w:rsidR="001E67BE" w:rsidRPr="001E67BE">
        <w:rPr>
          <w:rFonts w:ascii="Times New Roman" w:eastAsiaTheme="minorHAnsi" w:hAnsi="Times New Roman"/>
          <w:sz w:val="24"/>
          <w:szCs w:val="26"/>
        </w:rPr>
        <w:t>02</w:t>
      </w:r>
      <w:r w:rsidR="000B2593" w:rsidRPr="001E67BE">
        <w:rPr>
          <w:rFonts w:ascii="Times New Roman" w:eastAsiaTheme="minorHAnsi" w:hAnsi="Times New Roman"/>
          <w:sz w:val="24"/>
          <w:szCs w:val="26"/>
        </w:rPr>
        <w:t xml:space="preserve"> </w:t>
      </w:r>
      <w:r w:rsidRPr="001E67BE">
        <w:rPr>
          <w:rFonts w:ascii="Times New Roman" w:eastAsiaTheme="minorHAnsi" w:hAnsi="Times New Roman"/>
          <w:sz w:val="24"/>
          <w:szCs w:val="26"/>
        </w:rPr>
        <w:t xml:space="preserve">» </w:t>
      </w:r>
      <w:r w:rsidR="001E67BE" w:rsidRPr="001E67BE">
        <w:rPr>
          <w:rFonts w:ascii="Times New Roman" w:eastAsiaTheme="minorHAnsi" w:hAnsi="Times New Roman"/>
          <w:sz w:val="24"/>
          <w:szCs w:val="26"/>
        </w:rPr>
        <w:t>сентября</w:t>
      </w:r>
      <w:r w:rsidR="000B2593" w:rsidRPr="001E67BE">
        <w:rPr>
          <w:rFonts w:ascii="Times New Roman" w:eastAsiaTheme="minorHAnsi" w:hAnsi="Times New Roman"/>
          <w:sz w:val="24"/>
          <w:szCs w:val="26"/>
        </w:rPr>
        <w:t xml:space="preserve"> </w:t>
      </w:r>
      <w:r w:rsidRPr="001E67BE">
        <w:rPr>
          <w:rFonts w:ascii="Times New Roman" w:eastAsiaTheme="minorHAnsi" w:hAnsi="Times New Roman"/>
          <w:sz w:val="24"/>
          <w:szCs w:val="26"/>
        </w:rPr>
        <w:t>20</w:t>
      </w:r>
      <w:r w:rsidR="00D76E4D" w:rsidRPr="001E67BE">
        <w:rPr>
          <w:rFonts w:ascii="Times New Roman" w:eastAsiaTheme="minorHAnsi" w:hAnsi="Times New Roman"/>
          <w:sz w:val="24"/>
          <w:szCs w:val="26"/>
        </w:rPr>
        <w:t>19</w:t>
      </w:r>
      <w:r w:rsidRPr="001E67BE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1E67BE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1E67BE" w:rsidRPr="001E67BE" w:rsidTr="006E4D35">
        <w:trPr>
          <w:jc w:val="center"/>
        </w:trPr>
        <w:tc>
          <w:tcPr>
            <w:tcW w:w="10173" w:type="dxa"/>
            <w:gridSpan w:val="3"/>
          </w:tcPr>
          <w:p w:rsidR="00CC7DB8" w:rsidRPr="001E67B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1E67BE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1E67B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1E67BE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1E67B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1E67BE">
              <w:rPr>
                <w:b/>
                <w:lang w:eastAsia="ru-RU"/>
              </w:rPr>
              <w:t>которой</w:t>
            </w:r>
            <w:r w:rsidRPr="001E67BE">
              <w:rPr>
                <w:b/>
                <w:lang w:val="ru-RU" w:eastAsia="ru-RU"/>
              </w:rPr>
              <w:t xml:space="preserve"> </w:t>
            </w:r>
            <w:r w:rsidRPr="001E67BE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1E67BE" w:rsidRPr="001E67B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1E67B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1E67B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1E67BE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1E67BE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1E67B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>(</w:t>
            </w:r>
            <w:r w:rsidRPr="001E67BE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1E67B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1E67BE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1E67B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E67B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1E67B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E67BE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1E67B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E67BE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1E67BE" w:rsidRPr="001E67BE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1E67B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1E67BE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1E67BE">
              <w:rPr>
                <w:b/>
                <w:lang w:val="ru-RU" w:eastAsia="ru-RU"/>
              </w:rPr>
              <w:t>:</w:t>
            </w:r>
          </w:p>
        </w:tc>
      </w:tr>
      <w:tr w:rsidR="001E67BE" w:rsidRPr="001E67B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1E67B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1E67B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1E67BE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1E67BE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1E67B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E67BE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1E67B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E67B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1E67BE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1E67B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E67B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1E67B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E67BE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1E67B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E67BE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1E67B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1E67BE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1E67BE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E389F" wp14:editId="315F1D21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1E67B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1E67BE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67B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1E67BE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E67BE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E67BE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1E67B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1E67BE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1E67BE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1E67BE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принять решение направить в Тверскую городскую Думу проект решения Тверской городской Думы «О внесении изменений в Правила землепользования  и застройки города Твери, утвержденные решением Тверской городской Думы от 02.07.2003                 № 71» </w:t>
      </w:r>
      <w:r w:rsidR="001E67BE" w:rsidRPr="001E67BE">
        <w:rPr>
          <w:rFonts w:ascii="Times New Roman" w:hAnsi="Times New Roman"/>
          <w:sz w:val="24"/>
          <w:szCs w:val="24"/>
          <w:lang w:eastAsia="ru-RU"/>
        </w:rPr>
        <w:t>относительно уточняемой части земельного участка в кадастровом квартале 69:40:0100186, прилегающего к земельному участку с кадастровым номером 69:40:0100186:54 (адрес: установлено относительно ориентира</w:t>
      </w:r>
      <w:proofErr w:type="gramEnd"/>
      <w:r w:rsidR="001E67BE" w:rsidRPr="001E67BE">
        <w:rPr>
          <w:rFonts w:ascii="Times New Roman" w:hAnsi="Times New Roman"/>
          <w:sz w:val="24"/>
          <w:szCs w:val="24"/>
          <w:lang w:eastAsia="ru-RU"/>
        </w:rPr>
        <w:t xml:space="preserve">, расположенного в границах участка. Почтовый адрес ориентира: Тверская область, г. Тверь, пер. </w:t>
      </w:r>
      <w:proofErr w:type="gramStart"/>
      <w:r w:rsidR="001E67BE" w:rsidRPr="001E67BE">
        <w:rPr>
          <w:rFonts w:ascii="Times New Roman" w:hAnsi="Times New Roman"/>
          <w:sz w:val="24"/>
          <w:szCs w:val="24"/>
          <w:lang w:eastAsia="ru-RU"/>
        </w:rPr>
        <w:t>Булгарский</w:t>
      </w:r>
      <w:proofErr w:type="gramEnd"/>
      <w:r w:rsidR="001E67BE" w:rsidRPr="001E67BE">
        <w:rPr>
          <w:rFonts w:ascii="Times New Roman" w:hAnsi="Times New Roman"/>
          <w:sz w:val="24"/>
          <w:szCs w:val="24"/>
          <w:lang w:eastAsia="ru-RU"/>
        </w:rPr>
        <w:t>, д. 3)</w:t>
      </w:r>
      <w:r w:rsidRPr="001E67BE">
        <w:rPr>
          <w:rFonts w:ascii="Times New Roman" w:hAnsi="Times New Roman"/>
          <w:bCs/>
          <w:sz w:val="24"/>
          <w:szCs w:val="24"/>
          <w:lang w:eastAsia="ru-RU"/>
        </w:rPr>
        <w:t xml:space="preserve">, а именно: </w:t>
      </w:r>
    </w:p>
    <w:p w:rsidR="001E67BE" w:rsidRPr="001E67BE" w:rsidRDefault="00135D5F" w:rsidP="001E67B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1E67BE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1E67BE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1E67BE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 </w:t>
      </w:r>
      <w:r w:rsidR="001E67BE" w:rsidRPr="001E67BE">
        <w:rPr>
          <w:rFonts w:ascii="Times New Roman" w:hAnsi="Times New Roman"/>
          <w:bCs/>
          <w:sz w:val="24"/>
          <w:szCs w:val="24"/>
          <w:lang w:eastAsia="ru-RU"/>
        </w:rPr>
        <w:t>изменить территорию, на которую действие градостроительного регламента не распространяется либо не устанавливается, и зону индивидуальной жилой застройки (Ж-1) на зону индивидуальной жилой застройки (Ж-1) в границах уточняемой части земельного участка в кадастровом квартале 69:40:0100186.</w:t>
      </w:r>
      <w:proofErr w:type="gramEnd"/>
    </w:p>
    <w:p w:rsidR="000B2593" w:rsidRPr="001E67B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1E67BE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3BF42" wp14:editId="4CFD01CB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1E67B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E67BE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1E67BE" w:rsidRDefault="00135D5F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  <w:r w:rsidRPr="0041675F">
        <w:rPr>
          <w:rFonts w:ascii="Times New Roman" w:hAnsi="Times New Roman"/>
          <w:b/>
          <w:szCs w:val="24"/>
          <w:lang w:eastAsia="ru-RU"/>
        </w:rPr>
        <w:t>Председатель комиссии: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Первый заместитель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41675F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1E67BE" w:rsidRPr="0041675F" w:rsidRDefault="001E67BE" w:rsidP="001E67B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gramStart"/>
      <w:r w:rsidRPr="0041675F">
        <w:rPr>
          <w:rFonts w:ascii="Times New Roman" w:hAnsi="Times New Roman"/>
          <w:lang w:eastAsia="ru-RU"/>
        </w:rPr>
        <w:t>Исполняющий</w:t>
      </w:r>
      <w:proofErr w:type="gramEnd"/>
      <w:r w:rsidRPr="0041675F">
        <w:rPr>
          <w:rFonts w:ascii="Times New Roman" w:hAnsi="Times New Roman"/>
          <w:lang w:eastAsia="ru-RU"/>
        </w:rPr>
        <w:t xml:space="preserve"> обязанности начальника департамента архитектуры и</w:t>
      </w:r>
    </w:p>
    <w:p w:rsidR="001E67BE" w:rsidRPr="0041675F" w:rsidRDefault="001E67BE" w:rsidP="001E67B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градостроительства администрации города Твери; Заместитель начальника </w:t>
      </w:r>
    </w:p>
    <w:p w:rsidR="001E67BE" w:rsidRPr="0041675F" w:rsidRDefault="001E67BE" w:rsidP="001E67B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департамента архитектуры и градостроительства администрации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города Твери, главный архитектор                                                                                               А.Е. Жоголев</w:t>
      </w:r>
    </w:p>
    <w:p w:rsidR="001E67BE" w:rsidRPr="0041675F" w:rsidRDefault="001E67BE" w:rsidP="001E67B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6"/>
          <w:lang w:eastAsia="ru-RU"/>
        </w:rPr>
      </w:pPr>
    </w:p>
    <w:p w:rsidR="001E67BE" w:rsidRPr="0041675F" w:rsidRDefault="001E67BE" w:rsidP="001E67B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41675F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В.И. Бабичев</w:t>
      </w:r>
    </w:p>
    <w:p w:rsidR="001E67BE" w:rsidRPr="001E67BE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2"/>
          <w:lang w:eastAsia="ru-RU"/>
        </w:rPr>
      </w:pP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41675F">
        <w:rPr>
          <w:rFonts w:ascii="Times New Roman" w:hAnsi="Times New Roman"/>
          <w:lang w:eastAsia="ru-RU"/>
        </w:rPr>
        <w:t>контроля за</w:t>
      </w:r>
      <w:proofErr w:type="gramEnd"/>
      <w:r w:rsidRPr="0041675F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А.С. Дворников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szCs w:val="20"/>
          <w:lang w:eastAsia="ru-RU"/>
        </w:rPr>
      </w:pP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администрации города Твери</w:t>
      </w:r>
      <w:r w:rsidRPr="0041675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41675F">
        <w:rPr>
          <w:rFonts w:ascii="Times New Roman" w:hAnsi="Times New Roman"/>
          <w:lang w:eastAsia="ru-RU"/>
        </w:rPr>
        <w:t xml:space="preserve">В.В. Ефремов </w:t>
      </w:r>
    </w:p>
    <w:p w:rsidR="001E67BE" w:rsidRPr="001E67BE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П.В. Иванов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1675F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1675F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41675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1E67BE" w:rsidRPr="001E67BE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bookmarkStart w:id="0" w:name="_GoBack"/>
      <w:bookmarkEnd w:id="0"/>
      <w:r w:rsidRPr="0041675F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К.А. Никитина</w:t>
      </w:r>
      <w:r w:rsidRPr="0041675F">
        <w:rPr>
          <w:rFonts w:ascii="Times New Roman" w:hAnsi="Times New Roman"/>
          <w:lang w:eastAsia="ru-RU"/>
        </w:rPr>
        <w:tab/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41675F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 w:rsidRPr="0041675F">
        <w:rPr>
          <w:rFonts w:ascii="Times New Roman" w:hAnsi="Times New Roman"/>
          <w:lang w:eastAsia="ru-RU"/>
        </w:rPr>
        <w:tab/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lang w:eastAsia="ru-RU"/>
        </w:rPr>
      </w:pP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Депутат Тверской городской Думы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В.Н. Родионов</w:t>
      </w:r>
    </w:p>
    <w:p w:rsidR="001E67BE" w:rsidRPr="001E67BE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Н.М. Семенова</w:t>
      </w:r>
    </w:p>
    <w:p w:rsidR="001E67BE" w:rsidRPr="001E67BE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8"/>
          <w:szCs w:val="16"/>
          <w:lang w:eastAsia="ru-RU"/>
        </w:rPr>
      </w:pP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Ж.В. Циперман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41675F">
        <w:rPr>
          <w:rFonts w:ascii="Times New Roman" w:hAnsi="Times New Roman"/>
          <w:b/>
          <w:lang w:eastAsia="ru-RU"/>
        </w:rPr>
        <w:t>Секретарь комиссии: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1675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E67BE" w:rsidRPr="0041675F" w:rsidRDefault="001E67BE" w:rsidP="001E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1675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</w:r>
      <w:r w:rsidRPr="0041675F">
        <w:rPr>
          <w:rFonts w:ascii="Times New Roman" w:hAnsi="Times New Roman"/>
          <w:lang w:eastAsia="ru-RU"/>
        </w:rPr>
        <w:tab/>
        <w:t>Е.Н. Сачкова</w:t>
      </w:r>
    </w:p>
    <w:sectPr w:rsidR="001E67BE" w:rsidRPr="0041675F" w:rsidSect="00135D5F">
      <w:pgSz w:w="11906" w:h="16838"/>
      <w:pgMar w:top="238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35D5F"/>
    <w:rsid w:val="001E67BE"/>
    <w:rsid w:val="001F7DA2"/>
    <w:rsid w:val="002656DB"/>
    <w:rsid w:val="00286A8B"/>
    <w:rsid w:val="002D2955"/>
    <w:rsid w:val="00351481"/>
    <w:rsid w:val="003A318A"/>
    <w:rsid w:val="003A45FA"/>
    <w:rsid w:val="005340A7"/>
    <w:rsid w:val="00574633"/>
    <w:rsid w:val="00617FB2"/>
    <w:rsid w:val="006C09D3"/>
    <w:rsid w:val="006C6D53"/>
    <w:rsid w:val="008C020F"/>
    <w:rsid w:val="008E0480"/>
    <w:rsid w:val="00AE032B"/>
    <w:rsid w:val="00B76563"/>
    <w:rsid w:val="00CC7DB8"/>
    <w:rsid w:val="00D76E4D"/>
    <w:rsid w:val="00D82C07"/>
    <w:rsid w:val="00D90EE8"/>
    <w:rsid w:val="00E151C6"/>
    <w:rsid w:val="00F000C4"/>
    <w:rsid w:val="00F15BE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25</cp:revision>
  <cp:lastPrinted>2019-09-12T08:37:00Z</cp:lastPrinted>
  <dcterms:created xsi:type="dcterms:W3CDTF">2018-10-03T09:43:00Z</dcterms:created>
  <dcterms:modified xsi:type="dcterms:W3CDTF">2019-09-12T11:21:00Z</dcterms:modified>
</cp:coreProperties>
</file>